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03C" w:rsidRDefault="00E62E8C">
      <w:pPr>
        <w:rPr>
          <w:lang w:val="tt-RU"/>
        </w:rPr>
      </w:pPr>
      <w:r>
        <w:rPr>
          <w:lang w:val="tt-RU"/>
        </w:rPr>
        <w:t>7.04</w:t>
      </w:r>
    </w:p>
    <w:p w:rsidR="00E62E8C" w:rsidRPr="00C25208" w:rsidRDefault="00E62E8C" w:rsidP="00E62E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Тема: 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t>Ф.Яруллинның “Ак төнбоек” хикәясе. Вакыйга, геройлар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br/>
      </w:r>
      <w:r w:rsidRPr="00C25208">
        <w:rPr>
          <w:rFonts w:ascii="Times New Roman" w:hAnsi="Times New Roman" w:cs="Times New Roman"/>
          <w:sz w:val="24"/>
          <w:szCs w:val="24"/>
        </w:rPr>
        <w:t xml:space="preserve">Рассказ </w:t>
      </w:r>
      <w:proofErr w:type="spellStart"/>
      <w:r w:rsidRPr="00C25208">
        <w:rPr>
          <w:rFonts w:ascii="Times New Roman" w:hAnsi="Times New Roman" w:cs="Times New Roman"/>
          <w:sz w:val="24"/>
          <w:szCs w:val="24"/>
        </w:rPr>
        <w:t>Ф.Яруллина</w:t>
      </w:r>
      <w:proofErr w:type="spellEnd"/>
      <w:r w:rsidRPr="00C25208">
        <w:rPr>
          <w:rFonts w:ascii="Times New Roman" w:hAnsi="Times New Roman" w:cs="Times New Roman"/>
          <w:sz w:val="24"/>
          <w:szCs w:val="24"/>
        </w:rPr>
        <w:t xml:space="preserve"> «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t>Ак төнбоек/Белая кувшинка</w:t>
      </w:r>
      <w:r w:rsidRPr="00C25208">
        <w:rPr>
          <w:rFonts w:ascii="Times New Roman" w:hAnsi="Times New Roman" w:cs="Times New Roman"/>
          <w:sz w:val="24"/>
          <w:szCs w:val="24"/>
        </w:rPr>
        <w:t>». Событие, герои</w:t>
      </w:r>
    </w:p>
    <w:p w:rsidR="00E62E8C" w:rsidRPr="00C25208" w:rsidRDefault="00E62E8C" w:rsidP="00E62E8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sz w:val="24"/>
          <w:szCs w:val="24"/>
          <w:lang w:val="tt-RU"/>
        </w:rPr>
        <w:t>Фәнис Яруллинның тормыш һәм иҗат юлын өйрәнү. Дәфтәрдә хронологик таблица төзү.</w:t>
      </w:r>
    </w:p>
    <w:p w:rsidR="00E62E8C" w:rsidRPr="00C25208" w:rsidRDefault="00E62E8C" w:rsidP="00E62E8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sz w:val="24"/>
          <w:szCs w:val="24"/>
          <w:lang w:val="tt-RU"/>
        </w:rPr>
        <w:t>Язучының тормыш юлы турында презентация карау:</w:t>
      </w:r>
    </w:p>
    <w:p w:rsidR="00E62E8C" w:rsidRPr="00C25208" w:rsidRDefault="00E62E8C" w:rsidP="00E62E8C">
      <w:pPr>
        <w:rPr>
          <w:rFonts w:ascii="Times New Roman" w:hAnsi="Times New Roman" w:cs="Times New Roman"/>
          <w:sz w:val="24"/>
          <w:szCs w:val="24"/>
          <w:lang w:val="tt-RU"/>
        </w:rPr>
      </w:pPr>
      <w:hyperlink r:id="rId4" w:history="1"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https://nsportal.ru/shkola/rodnoy-yazyk-i-literatura/library/2014/07/13/fnis-yarullin</w:t>
        </w:r>
      </w:hyperlink>
      <w:r w:rsidRPr="00C2520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E62E8C" w:rsidRPr="00C25208" w:rsidRDefault="00E62E8C" w:rsidP="00E62E8C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sz w:val="24"/>
          <w:szCs w:val="24"/>
          <w:lang w:val="be-BY"/>
        </w:rPr>
        <w:t>“Ак төнбоек” әсәрен уку. Укыган өлеш буенча сорауларга җавап бирү.</w:t>
      </w:r>
    </w:p>
    <w:p w:rsidR="00E62E8C" w:rsidRPr="00C25208" w:rsidRDefault="00E62E8C" w:rsidP="00E62E8C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sz w:val="24"/>
          <w:szCs w:val="24"/>
          <w:lang w:val="be-BY"/>
        </w:rPr>
        <w:t>Өй эше: Язучы турында сөйләргә,  әсәрне укырга</w:t>
      </w:r>
    </w:p>
    <w:p w:rsidR="00E62E8C" w:rsidRDefault="00E62E8C">
      <w:pPr>
        <w:rPr>
          <w:lang w:val="be-BY"/>
        </w:rPr>
      </w:pPr>
    </w:p>
    <w:p w:rsidR="00E62E8C" w:rsidRDefault="00E62E8C">
      <w:pPr>
        <w:rPr>
          <w:lang w:val="be-BY"/>
        </w:rPr>
      </w:pPr>
      <w:r>
        <w:rPr>
          <w:lang w:val="be-BY"/>
        </w:rPr>
        <w:t>9.04</w:t>
      </w:r>
    </w:p>
    <w:p w:rsidR="00E62E8C" w:rsidRPr="00C25208" w:rsidRDefault="00E62E8C" w:rsidP="00E62E8C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Тема: </w:t>
      </w:r>
      <w:bookmarkStart w:id="0" w:name="_GoBack"/>
      <w:bookmarkEnd w:id="0"/>
      <w:r w:rsidRPr="00C25208">
        <w:rPr>
          <w:rFonts w:ascii="Times New Roman" w:hAnsi="Times New Roman" w:cs="Times New Roman"/>
          <w:sz w:val="24"/>
          <w:szCs w:val="24"/>
          <w:lang w:val="tt-RU"/>
        </w:rPr>
        <w:t>Ф.Яруллинның “Ак төнбоек” хикәясе. Конфликт һәм сюжет этаплары.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br/>
      </w:r>
      <w:r w:rsidRPr="00C25208">
        <w:rPr>
          <w:rFonts w:ascii="Times New Roman" w:hAnsi="Times New Roman" w:cs="Times New Roman"/>
          <w:sz w:val="24"/>
          <w:szCs w:val="24"/>
        </w:rPr>
        <w:t xml:space="preserve">Рассказ </w:t>
      </w:r>
      <w:proofErr w:type="spellStart"/>
      <w:r w:rsidRPr="00C25208">
        <w:rPr>
          <w:rFonts w:ascii="Times New Roman" w:hAnsi="Times New Roman" w:cs="Times New Roman"/>
          <w:sz w:val="24"/>
          <w:szCs w:val="24"/>
        </w:rPr>
        <w:t>Ф.Яруллина</w:t>
      </w:r>
      <w:proofErr w:type="spellEnd"/>
      <w:r w:rsidRPr="00C25208">
        <w:rPr>
          <w:rFonts w:ascii="Times New Roman" w:hAnsi="Times New Roman" w:cs="Times New Roman"/>
          <w:sz w:val="24"/>
          <w:szCs w:val="24"/>
        </w:rPr>
        <w:t xml:space="preserve"> «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t>Ак төнбоек/Белая кувшинка</w:t>
      </w:r>
      <w:r w:rsidRPr="00C25208">
        <w:rPr>
          <w:rFonts w:ascii="Times New Roman" w:hAnsi="Times New Roman" w:cs="Times New Roman"/>
          <w:sz w:val="24"/>
          <w:szCs w:val="24"/>
        </w:rPr>
        <w:t>». Этапы конфликта и сюжета.</w:t>
      </w:r>
    </w:p>
    <w:p w:rsidR="00E62E8C" w:rsidRPr="00C25208" w:rsidRDefault="00E62E8C" w:rsidP="00E62E8C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sz w:val="24"/>
          <w:szCs w:val="24"/>
          <w:lang w:val="be-BY"/>
        </w:rPr>
        <w:t>Әсәрне укуны дәвам итү.</w:t>
      </w:r>
    </w:p>
    <w:p w:rsidR="00E62E8C" w:rsidRPr="00C25208" w:rsidRDefault="00E62E8C" w:rsidP="00E62E8C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Әсәр өстендә эш. Сюжет этаплары буенча сөйләү. </w:t>
      </w:r>
    </w:p>
    <w:p w:rsidR="00E62E8C" w:rsidRPr="00C25208" w:rsidRDefault="00E62E8C" w:rsidP="00E62E8C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sz w:val="24"/>
          <w:szCs w:val="24"/>
          <w:lang w:val="be-BY"/>
        </w:rPr>
        <w:t>Конфликт төшенчәсен искә төшерү.</w:t>
      </w:r>
    </w:p>
    <w:p w:rsidR="00E62E8C" w:rsidRPr="00C25208" w:rsidRDefault="00E62E8C" w:rsidP="00E62E8C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sz w:val="24"/>
          <w:szCs w:val="24"/>
          <w:lang w:val="be-BY"/>
        </w:rPr>
        <w:t>Әсәрдә килеп чыккан конфликтлар. Сорауларга җавап бирү.</w:t>
      </w:r>
    </w:p>
    <w:p w:rsidR="00E62E8C" w:rsidRPr="00C25208" w:rsidRDefault="00E62E8C" w:rsidP="00E62E8C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 Өй эше: Ялкаулыкка, масаюга бирелмәс өчен, кешегә нинди сыйфатларга ия булырга кирәк дип уйлыйсыз? Сорауга җавапны ватсаппка салырга.</w:t>
      </w:r>
    </w:p>
    <w:p w:rsidR="00E62E8C" w:rsidRPr="00E62E8C" w:rsidRDefault="00E62E8C">
      <w:pPr>
        <w:rPr>
          <w:lang w:val="be-BY"/>
        </w:rPr>
      </w:pPr>
    </w:p>
    <w:sectPr w:rsidR="00E62E8C" w:rsidRPr="00E62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7B2"/>
    <w:rsid w:val="00BB603C"/>
    <w:rsid w:val="00E247B2"/>
    <w:rsid w:val="00E6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FD566"/>
  <w15:chartTrackingRefBased/>
  <w15:docId w15:val="{FE28CE96-B390-403D-964B-DC6A1271F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62E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sportal.ru/shkola/rodnoy-yazyk-i-literatura/library/2014/07/13/fnis-yarulli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2020-04-04T11:04:00Z</dcterms:created>
  <dcterms:modified xsi:type="dcterms:W3CDTF">2020-04-04T11:06:00Z</dcterms:modified>
</cp:coreProperties>
</file>